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94" w:rsidRDefault="00A07694">
      <w:pPr>
        <w:rPr>
          <w:rFonts w:ascii="Noto Serif" w:hAnsi="Noto Serif"/>
          <w:color w:val="000000"/>
          <w:shd w:val="clear" w:color="auto" w:fill="FFFFFF"/>
        </w:rPr>
      </w:pPr>
      <w:r>
        <w:rPr>
          <w:rFonts w:ascii="Noto Serif" w:hAnsi="Noto Serif"/>
          <w:color w:val="000000"/>
          <w:shd w:val="clear" w:color="auto" w:fill="FFFFFF"/>
        </w:rPr>
        <w:t xml:space="preserve"> Информация</w:t>
      </w:r>
    </w:p>
    <w:p w:rsidR="004F13F9" w:rsidRDefault="005538A2">
      <w:pPr>
        <w:rPr>
          <w:rFonts w:ascii="Noto Serif" w:hAnsi="Noto Serif"/>
          <w:color w:val="000000"/>
          <w:shd w:val="clear" w:color="auto" w:fill="FFFFFF"/>
        </w:rPr>
      </w:pPr>
      <w:r>
        <w:rPr>
          <w:rFonts w:ascii="Noto Serif" w:hAnsi="Noto Serif"/>
          <w:color w:val="000000"/>
          <w:shd w:val="clear" w:color="auto" w:fill="FFFFFF"/>
        </w:rPr>
        <w:t>Числ</w:t>
      </w:r>
      <w:r w:rsidR="00A07694">
        <w:rPr>
          <w:rFonts w:ascii="Noto Serif" w:hAnsi="Noto Serif"/>
          <w:color w:val="000000"/>
          <w:shd w:val="clear" w:color="auto" w:fill="FFFFFF"/>
        </w:rPr>
        <w:t xml:space="preserve">о детей с расстройствами </w:t>
      </w:r>
      <w:proofErr w:type="spellStart"/>
      <w:r w:rsidR="00A07694">
        <w:rPr>
          <w:rFonts w:ascii="Noto Serif" w:hAnsi="Noto Serif"/>
          <w:color w:val="000000"/>
          <w:shd w:val="clear" w:color="auto" w:fill="FFFFFF"/>
        </w:rPr>
        <w:t>аути</w:t>
      </w:r>
      <w:r>
        <w:rPr>
          <w:rFonts w:ascii="Noto Serif" w:hAnsi="Noto Serif"/>
          <w:color w:val="000000"/>
          <w:shd w:val="clear" w:color="auto" w:fill="FFFFFF"/>
        </w:rPr>
        <w:t>ческого</w:t>
      </w:r>
      <w:proofErr w:type="spellEnd"/>
      <w:r>
        <w:rPr>
          <w:rFonts w:ascii="Noto Serif" w:hAnsi="Noto Serif"/>
          <w:color w:val="000000"/>
          <w:shd w:val="clear" w:color="auto" w:fill="FFFFFF"/>
        </w:rPr>
        <w:t xml:space="preserve"> спектра в стране в 10 раз выше, чем указано в официальной статистике. Об этом «Известиям» сообщила член Совета при правительстве по вопросам попечительства в социальной сфере Елена Клочко. Например, по данным фонда «Выхо</w:t>
      </w:r>
      <w:r>
        <w:rPr>
          <w:rFonts w:ascii="Noto Serif" w:hAnsi="Noto Serif"/>
          <w:color w:val="000000"/>
          <w:shd w:val="clear" w:color="auto" w:fill="FFFFFF"/>
        </w:rPr>
        <w:t>д», в Москве может быть более 21,6</w:t>
      </w:r>
      <w:r>
        <w:rPr>
          <w:rFonts w:ascii="Noto Serif" w:hAnsi="Noto Serif"/>
          <w:color w:val="000000"/>
          <w:shd w:val="clear" w:color="auto" w:fill="FFFFFF"/>
        </w:rPr>
        <w:t xml:space="preserve"> тыс. таких детей</w:t>
      </w:r>
    </w:p>
    <w:p w:rsidR="001E3E0F" w:rsidRPr="001E3E0F" w:rsidRDefault="001E3E0F" w:rsidP="001E3E0F">
      <w:pPr>
        <w:rPr>
          <w:rFonts w:ascii="Noto Serif" w:hAnsi="Noto Serif"/>
          <w:color w:val="FF0000"/>
          <w:sz w:val="24"/>
          <w:szCs w:val="24"/>
          <w:shd w:val="clear" w:color="auto" w:fill="FFFFFF"/>
        </w:rPr>
      </w:pPr>
      <w:r w:rsidRPr="001E3E0F">
        <w:rPr>
          <w:rFonts w:ascii="Noto Serif" w:hAnsi="Noto Serif"/>
          <w:color w:val="FF0000"/>
          <w:sz w:val="24"/>
          <w:szCs w:val="24"/>
          <w:shd w:val="clear" w:color="auto" w:fill="FFFFFF"/>
        </w:rPr>
        <w:t>Менеджер проекта – это координатор, или связующее звено, обеспечивающее бесперебойную работу и эффективное взаимодействие всех подрядных организаций, выполнение ими сроков поставок и работ, контроль исполнения утвержденного бюджета.</w:t>
      </w:r>
    </w:p>
    <w:p w:rsidR="001E3E0F" w:rsidRDefault="001E3E0F" w:rsidP="001E3E0F">
      <w:pPr>
        <w:rPr>
          <w:rFonts w:ascii="Noto Serif" w:hAnsi="Noto Serif"/>
          <w:color w:val="000000"/>
          <w:shd w:val="clear" w:color="auto" w:fill="FFFFFF"/>
        </w:rPr>
      </w:pPr>
      <w:r w:rsidRPr="001E3E0F">
        <w:rPr>
          <w:rFonts w:ascii="Noto Serif" w:hAnsi="Noto Serif"/>
          <w:color w:val="000000"/>
          <w:shd w:val="clear" w:color="auto" w:fill="FFFFFF"/>
        </w:rPr>
        <w:t>1-й этап. Проектирование</w:t>
      </w:r>
    </w:p>
    <w:p w:rsidR="001E3E0F" w:rsidRDefault="001E3E0F" w:rsidP="001E3E0F">
      <w:pPr>
        <w:rPr>
          <w:rFonts w:ascii="Noto Serif" w:hAnsi="Noto Serif"/>
          <w:color w:val="000000"/>
          <w:shd w:val="clear" w:color="auto" w:fill="FFFFFF"/>
        </w:rPr>
      </w:pPr>
      <w:r w:rsidRPr="001E3E0F">
        <w:rPr>
          <w:rFonts w:ascii="Noto Serif" w:hAnsi="Noto Serif"/>
          <w:color w:val="000000"/>
          <w:shd w:val="clear" w:color="auto" w:fill="FFFFFF"/>
        </w:rPr>
        <w:t>2-й этап. Строительство (реконструкция), отделка и оснащение</w:t>
      </w:r>
      <w:bookmarkStart w:id="0" w:name="_GoBack"/>
      <w:bookmarkEnd w:id="0"/>
    </w:p>
    <w:p w:rsidR="001E3E0F" w:rsidRDefault="001E3E0F" w:rsidP="001E3E0F">
      <w:pPr>
        <w:rPr>
          <w:rFonts w:ascii="Noto Serif" w:hAnsi="Noto Serif"/>
          <w:color w:val="000000"/>
          <w:shd w:val="clear" w:color="auto" w:fill="FFFFFF"/>
        </w:rPr>
      </w:pPr>
      <w:r w:rsidRPr="001E3E0F">
        <w:rPr>
          <w:rFonts w:ascii="Noto Serif" w:hAnsi="Noto Serif"/>
          <w:color w:val="000000"/>
          <w:shd w:val="clear" w:color="auto" w:fill="FFFFFF"/>
        </w:rPr>
        <w:t>4-й этап. Получение различных сертификатов, лицензий и разрешений</w:t>
      </w:r>
    </w:p>
    <w:p w:rsidR="001E3E0F" w:rsidRDefault="001E3E0F" w:rsidP="001E3E0F">
      <w:pPr>
        <w:rPr>
          <w:rFonts w:ascii="Noto Serif" w:hAnsi="Noto Serif"/>
          <w:color w:val="000000"/>
          <w:shd w:val="clear" w:color="auto" w:fill="FFFFFF"/>
        </w:rPr>
      </w:pPr>
      <w:r w:rsidRPr="001E3E0F">
        <w:rPr>
          <w:rFonts w:ascii="Noto Serif" w:hAnsi="Noto Serif"/>
          <w:color w:val="000000"/>
          <w:shd w:val="clear" w:color="auto" w:fill="FFFFFF"/>
        </w:rPr>
        <w:t>5-й этап. Работа отеля</w:t>
      </w:r>
    </w:p>
    <w:p w:rsidR="005538A2" w:rsidRDefault="001E3E0F">
      <w:pPr>
        <w:rPr>
          <w:color w:val="FF0000"/>
        </w:rPr>
      </w:pPr>
      <w:r w:rsidRPr="001E3E0F">
        <w:t>Форма, размеры, внешний вид, внутреннее пространство и вся философия „</w:t>
      </w:r>
      <w:proofErr w:type="spellStart"/>
      <w:r w:rsidRPr="001E3E0F">
        <w:t>ДубльДома</w:t>
      </w:r>
      <w:proofErr w:type="spellEnd"/>
      <w:r w:rsidRPr="001E3E0F">
        <w:t>“ рождались благодаря социальным проектам ― в первую очередь, „</w:t>
      </w:r>
      <w:proofErr w:type="spellStart"/>
      <w:r w:rsidRPr="001E3E0F">
        <w:t>АрхФерме</w:t>
      </w:r>
      <w:proofErr w:type="spellEnd"/>
      <w:r w:rsidRPr="001E3E0F">
        <w:t xml:space="preserve">“, где что нужно человеку, выбравшемуся за город. В итоге получилось минимальное пространство, </w:t>
      </w:r>
      <w:r w:rsidRPr="001E3E0F">
        <w:rPr>
          <w:color w:val="FF0000"/>
        </w:rPr>
        <w:t>открытое внешнему миру через большой витраж, со всеми удобствами, но без излишеств».</w:t>
      </w:r>
      <w:r>
        <w:rPr>
          <w:noProof/>
          <w:lang w:eastAsia="ru-RU"/>
        </w:rPr>
        <w:drawing>
          <wp:inline distT="0" distB="0" distL="0" distR="0" wp14:anchorId="3145F6F2" wp14:editId="4F092DA4">
            <wp:extent cx="4648200" cy="3098800"/>
            <wp:effectExtent l="0" t="0" r="0" b="6350"/>
            <wp:docPr id="1" name="Рисунок 1" descr="Ivan_Ovchinnikov_DublDom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an_Ovchinnikov_DublDom_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7" cy="30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0F" w:rsidRDefault="001E3E0F"/>
    <w:p w:rsidR="001E3E0F" w:rsidRDefault="001E3E0F" w:rsidP="001E3E0F">
      <w:r w:rsidRPr="001E3E0F">
        <w:lastRenderedPageBreak/>
        <w:drawing>
          <wp:anchor distT="0" distB="0" distL="114300" distR="114300" simplePos="0" relativeHeight="251658240" behindDoc="0" locked="0" layoutInCell="1" allowOverlap="1" wp14:anchorId="2439039F" wp14:editId="3A4CAB2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959860"/>
            <wp:effectExtent l="0" t="0" r="3175" b="2540"/>
            <wp:wrapSquare wrapText="bothSides"/>
            <wp:docPr id="2" name="Рисунок 2" descr="Dubl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D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t>Риски подразделяются на следующие группы:</w:t>
      </w:r>
    </w:p>
    <w:p w:rsidR="001E3E0F" w:rsidRDefault="001E3E0F" w:rsidP="001E3E0F"/>
    <w:p w:rsidR="001E3E0F" w:rsidRDefault="001E3E0F" w:rsidP="001E3E0F">
      <w:r>
        <w:t>• Коммерческие риски. Риски, связанные с возможной недооценкой уровня спроса или конкуренции, ошибками в прогнозах объемов продаж или уровня цен.</w:t>
      </w:r>
    </w:p>
    <w:p w:rsidR="001E3E0F" w:rsidRDefault="001E3E0F" w:rsidP="001E3E0F"/>
    <w:p w:rsidR="001E3E0F" w:rsidRDefault="001E3E0F" w:rsidP="001E3E0F">
      <w:r>
        <w:t>• Финансовые риски. Риски, связанные с возможным недофинансированием проекта, недостаточной ликвидностью и возникновением неплатежеспособности из-за задержки финансирования или снижения доходов.</w:t>
      </w:r>
    </w:p>
    <w:p w:rsidR="001E3E0F" w:rsidRDefault="001E3E0F" w:rsidP="001E3E0F"/>
    <w:p w:rsidR="001E3E0F" w:rsidRDefault="001E3E0F" w:rsidP="001E3E0F">
      <w:r>
        <w:t>• Политические и социальные риски. Риски, связанные с деятельностью государства и состоянием общества (включая такие факторы, как отсутствие квалифицированного персонала).</w:t>
      </w:r>
    </w:p>
    <w:p w:rsidR="001E3E0F" w:rsidRDefault="001E3E0F" w:rsidP="001E3E0F"/>
    <w:p w:rsidR="001E3E0F" w:rsidRDefault="001E3E0F" w:rsidP="001E3E0F">
      <w:r>
        <w:t xml:space="preserve">• Технологические риски. Риски, связанные с изменениями технологий на рынке, которые могут резко ухудшить конкурентоспособность отеля. Например, повальное внедрение </w:t>
      </w:r>
      <w:proofErr w:type="spellStart"/>
      <w:r>
        <w:t>online</w:t>
      </w:r>
      <w:proofErr w:type="spellEnd"/>
      <w:r>
        <w:t xml:space="preserve"> бронирования с помощью мобильных телефонов может перевести поток гостей в отель, который обеспечивает такое мгновенное бронирование номеров.</w:t>
      </w:r>
    </w:p>
    <w:p w:rsidR="001E3E0F" w:rsidRDefault="001E3E0F" w:rsidP="001E3E0F"/>
    <w:p w:rsidR="001E3E0F" w:rsidRDefault="001E3E0F" w:rsidP="001E3E0F">
      <w:r>
        <w:t xml:space="preserve">• Криминальные риски. Риски, связанные с криминальной обстановкой в регионе. В последнее время к обычным уголовным рискам добавились риски </w:t>
      </w:r>
      <w:proofErr w:type="spellStart"/>
      <w:r>
        <w:t>рейдерства</w:t>
      </w:r>
      <w:proofErr w:type="spellEnd"/>
      <w:r>
        <w:t xml:space="preserve"> (недружественного </w:t>
      </w:r>
      <w:r>
        <w:lastRenderedPageBreak/>
        <w:t>поглощения). Здесь отель может стать объектом поглощения не только из-за своего бизнеса, но и просто из-за выгодного местоположения.</w:t>
      </w:r>
    </w:p>
    <w:p w:rsidR="001E3E0F" w:rsidRDefault="001E3E0F" w:rsidP="001E3E0F"/>
    <w:p w:rsidR="001E3E0F" w:rsidRDefault="001E3E0F" w:rsidP="001E3E0F">
      <w:r>
        <w:t>• Природные риски. Риски, связанные с природными катаклизмами – землетрясениями, сходами лавин, обильными снегопадами, резкими похолоданиями и потеплениями и проч.</w:t>
      </w:r>
    </w:p>
    <w:tbl>
      <w:tblPr>
        <w:tblW w:w="672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1485"/>
        <w:gridCol w:w="1754"/>
        <w:gridCol w:w="40"/>
      </w:tblGrid>
      <w:tr w:rsidR="00833C2D" w:rsidRPr="001E3E0F" w:rsidTr="005F75C8">
        <w:trPr>
          <w:gridAfter w:val="1"/>
          <w:wAfter w:w="30" w:type="pct"/>
          <w:jc w:val="center"/>
        </w:trPr>
        <w:tc>
          <w:tcPr>
            <w:tcW w:w="2560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E0F" w:rsidRPr="001E3E0F" w:rsidRDefault="00833C2D" w:rsidP="005F75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E3E0F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СИЛЬНЫЕ СТОРОНЫ</w:t>
            </w:r>
            <w:r w:rsidRPr="001E3E0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2D" w:rsidRPr="001E3E0F" w:rsidRDefault="005F75C8" w:rsidP="005F75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Слабые стороны</w:t>
            </w:r>
          </w:p>
        </w:tc>
      </w:tr>
      <w:tr w:rsidR="00833C2D" w:rsidRPr="001E3E0F" w:rsidTr="005F75C8">
        <w:trPr>
          <w:gridAfter w:val="1"/>
          <w:wAfter w:w="30" w:type="pct"/>
          <w:jc w:val="center"/>
        </w:trPr>
        <w:tc>
          <w:tcPr>
            <w:tcW w:w="2560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2D" w:rsidRPr="001E3E0F" w:rsidRDefault="00833C2D" w:rsidP="005F75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1.востребованность (Необходимость) услуг  26,1 тыс. семей только в г. Москва</w:t>
            </w:r>
          </w:p>
          <w:p w:rsidR="00833C2D" w:rsidRDefault="00833C2D" w:rsidP="005F75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2. Социальная направленность</w:t>
            </w:r>
          </w:p>
          <w:p w:rsidR="00833C2D" w:rsidRDefault="00833C2D" w:rsidP="005F75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3. Комплексность услуг:</w:t>
            </w:r>
          </w:p>
          <w:p w:rsidR="00833C2D" w:rsidRPr="001E3E0F" w:rsidRDefault="00833C2D" w:rsidP="005F75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4. Услуги размещения, питания, обучения, реабилитации</w:t>
            </w:r>
          </w:p>
          <w:p w:rsidR="00833C2D" w:rsidRPr="001E3E0F" w:rsidRDefault="00082E1F" w:rsidP="005F75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  <w:r w:rsidR="00833C2D" w:rsidRPr="001E3E0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. </w:t>
            </w:r>
            <w:r w:rsidR="00833C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Ценовая политика (низкая цена за счёт профессиональной работы практикантов, волонтеров, родителей)</w:t>
            </w:r>
          </w:p>
          <w:p w:rsidR="00833C2D" w:rsidRPr="001E3E0F" w:rsidRDefault="00082E1F" w:rsidP="005F75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  <w:r w:rsidR="00833C2D" w:rsidRPr="001E3E0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. Высокий уровень квалификации персонала</w:t>
            </w:r>
          </w:p>
          <w:p w:rsidR="00833C2D" w:rsidRPr="001E3E0F" w:rsidRDefault="00082E1F" w:rsidP="005F75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7.</w:t>
            </w:r>
            <w:r w:rsidR="00833C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.</w:t>
            </w:r>
            <w:r w:rsidR="00833C2D" w:rsidRPr="001E3E0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Комплекс дополнительных услуг (парикмахерская, косметологический кабинет и др.)</w:t>
            </w:r>
          </w:p>
          <w:p w:rsidR="001E3E0F" w:rsidRPr="001E3E0F" w:rsidRDefault="00082E1F" w:rsidP="005F75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  <w:r w:rsidR="00833C2D" w:rsidRPr="001E3E0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. Знание сферы курортных услуг</w:t>
            </w:r>
          </w:p>
        </w:tc>
        <w:tc>
          <w:tcPr>
            <w:tcW w:w="24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2D" w:rsidRDefault="00833C2D" w:rsidP="005F75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5F7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опыта</w:t>
            </w:r>
            <w:r w:rsidR="00082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реализации проекта</w:t>
            </w:r>
          </w:p>
          <w:p w:rsidR="005F75C8" w:rsidRDefault="005F75C8" w:rsidP="005F75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082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репутации</w:t>
            </w:r>
          </w:p>
          <w:p w:rsidR="00082E1F" w:rsidRDefault="00082E1F" w:rsidP="005F75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Инертность, усталость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эмоцианальное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выгорание  родителей</w:t>
            </w:r>
          </w:p>
          <w:p w:rsidR="00082E1F" w:rsidRDefault="00082E1F" w:rsidP="005F75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Отсутствие собственных финансовых ресурсов.</w:t>
            </w:r>
          </w:p>
          <w:p w:rsidR="00082E1F" w:rsidRDefault="00082E1F" w:rsidP="005F75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Отсутствие собственной материальной базы</w:t>
            </w:r>
          </w:p>
          <w:p w:rsidR="00082E1F" w:rsidRPr="001E3E0F" w:rsidRDefault="00082E1F" w:rsidP="005F75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Зависимость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аредодателя</w:t>
            </w:r>
            <w:proofErr w:type="spellEnd"/>
          </w:p>
        </w:tc>
      </w:tr>
      <w:tr w:rsidR="005F75C8" w:rsidRPr="001E3E0F" w:rsidTr="005F75C8">
        <w:trPr>
          <w:gridAfter w:val="1"/>
          <w:wAfter w:w="30" w:type="pct"/>
          <w:jc w:val="center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E0F" w:rsidRPr="001E3E0F" w:rsidRDefault="005F75C8" w:rsidP="005F75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E3E0F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ВОЗМОЖНОСТИ</w:t>
            </w:r>
          </w:p>
        </w:tc>
        <w:tc>
          <w:tcPr>
            <w:tcW w:w="24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C8" w:rsidRPr="001E3E0F" w:rsidRDefault="005F75C8" w:rsidP="005F75C8">
            <w:pP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Угрозы</w:t>
            </w:r>
          </w:p>
        </w:tc>
      </w:tr>
      <w:tr w:rsidR="00833C2D" w:rsidRPr="001E3E0F" w:rsidTr="005F75C8">
        <w:trPr>
          <w:gridAfter w:val="2"/>
          <w:wAfter w:w="1335" w:type="pct"/>
          <w:jc w:val="center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833C2D" w:rsidRPr="001E3E0F" w:rsidRDefault="00833C2D" w:rsidP="005F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833C2D" w:rsidRPr="001E3E0F" w:rsidRDefault="00833C2D" w:rsidP="005F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C8" w:rsidTr="005F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80"/>
          <w:jc w:val="center"/>
        </w:trPr>
        <w:tc>
          <w:tcPr>
            <w:tcW w:w="2556" w:type="pct"/>
          </w:tcPr>
          <w:p w:rsidR="005F75C8" w:rsidRDefault="005F75C8" w:rsidP="005F75C8"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5F5F5"/>
              </w:rPr>
              <w:t>1.</w:t>
            </w:r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5F5F5"/>
              </w:rPr>
              <w:t>. Расширение круга сотрудничества с различными </w:t>
            </w:r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5F5F5"/>
              </w:rPr>
              <w:t xml:space="preserve"> организациям</w:t>
            </w:r>
            <w:proofErr w:type="gram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5F5F5"/>
              </w:rPr>
              <w:t>и-</w:t>
            </w:r>
            <w:proofErr w:type="gram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5F5F5"/>
              </w:rPr>
              <w:t xml:space="preserve"> фондами, благотворительными организациями, властными структурами</w:t>
            </w:r>
          </w:p>
          <w:p w:rsidR="005F75C8" w:rsidRDefault="005F75C8" w:rsidP="005F75C8">
            <w:pPr>
              <w:pStyle w:val="a5"/>
              <w:shd w:val="clear" w:color="auto" w:fill="F5F5F5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2.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. Возможность совершенствования и расширения ассортимента предоставляемых услуг.</w:t>
            </w:r>
          </w:p>
          <w:p w:rsidR="005F75C8" w:rsidRDefault="00082E1F" w:rsidP="005F75C8">
            <w:pPr>
              <w:pStyle w:val="a5"/>
              <w:shd w:val="clear" w:color="auto" w:fill="F5F5F5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3.</w:t>
            </w:r>
            <w:r w:rsidR="005F75C8">
              <w:rPr>
                <w:rFonts w:ascii="Verdana" w:hAnsi="Verdana"/>
                <w:color w:val="666666"/>
                <w:sz w:val="18"/>
                <w:szCs w:val="18"/>
              </w:rPr>
              <w:t xml:space="preserve"> Привлечение дополнительных потенциальных групп потребителей услуг.</w:t>
            </w:r>
          </w:p>
          <w:p w:rsidR="00082E1F" w:rsidRDefault="00082E1F" w:rsidP="00082E1F">
            <w:r>
              <w:t xml:space="preserve">4. Рост социальной ответственности бизнеса – потребность  участия в возрождении </w:t>
            </w:r>
            <w:proofErr w:type="gramStart"/>
            <w:r>
              <w:t>дореволюционных</w:t>
            </w:r>
            <w:proofErr w:type="gramEnd"/>
            <w:r>
              <w:t xml:space="preserve"> </w:t>
            </w:r>
          </w:p>
          <w:p w:rsidR="00082E1F" w:rsidRDefault="00082E1F" w:rsidP="005F75C8">
            <w:r>
              <w:lastRenderedPageBreak/>
              <w:t>5. Посильное участие родителей (финансово, профессионально, организационно)</w:t>
            </w:r>
          </w:p>
          <w:p w:rsidR="00082E1F" w:rsidRDefault="00082E1F" w:rsidP="005F75C8">
            <w:r>
              <w:t>6. Запуск старт-</w:t>
            </w:r>
            <w:proofErr w:type="spellStart"/>
            <w:r>
              <w:t>апов</w:t>
            </w:r>
            <w:proofErr w:type="spellEnd"/>
            <w:r w:rsidR="00A07694">
              <w:t xml:space="preserve"> концептуально  </w:t>
            </w:r>
            <w:proofErr w:type="gramStart"/>
            <w:r w:rsidR="00A07694">
              <w:t>поддерживающих</w:t>
            </w:r>
            <w:proofErr w:type="gramEnd"/>
            <w:r w:rsidR="00A07694">
              <w:t xml:space="preserve"> основную идею проекта</w:t>
            </w:r>
          </w:p>
        </w:tc>
        <w:tc>
          <w:tcPr>
            <w:tcW w:w="2444" w:type="pct"/>
            <w:gridSpan w:val="3"/>
          </w:tcPr>
          <w:p w:rsidR="005F75C8" w:rsidRDefault="005F75C8" w:rsidP="005F75C8">
            <w:r>
              <w:lastRenderedPageBreak/>
              <w:t>1. Сворачивание деловой активности по причине глобальных изменений внешней среды.</w:t>
            </w:r>
          </w:p>
          <w:p w:rsidR="005F75C8" w:rsidRDefault="005F75C8" w:rsidP="005F75C8"/>
          <w:p w:rsidR="005F75C8" w:rsidRDefault="005F75C8" w:rsidP="005F75C8">
            <w:r>
              <w:t xml:space="preserve">2. Вход на рынок </w:t>
            </w:r>
            <w:r>
              <w:rPr>
                <w:b/>
              </w:rPr>
              <w:t>конкурентов</w:t>
            </w:r>
          </w:p>
          <w:p w:rsidR="005F75C8" w:rsidRDefault="005F75C8" w:rsidP="005F75C8">
            <w:r>
              <w:t>3</w:t>
            </w:r>
            <w:r>
              <w:t>. Снижение уровня доходов населения</w:t>
            </w:r>
          </w:p>
          <w:p w:rsidR="005F75C8" w:rsidRDefault="005F75C8" w:rsidP="005F75C8">
            <w:r>
              <w:t>4. Усиление конкуренции со стороны более оперативно приспосабливающихся к изменениям потребительских предпочтений соперников.</w:t>
            </w:r>
          </w:p>
          <w:p w:rsidR="005F75C8" w:rsidRDefault="005F75C8" w:rsidP="005F75C8"/>
          <w:p w:rsidR="005F75C8" w:rsidRDefault="005F75C8" w:rsidP="005F75C8">
            <w:r>
              <w:t xml:space="preserve">5. Отказ постоянного </w:t>
            </w:r>
            <w:r>
              <w:t xml:space="preserve"> партнеров </w:t>
            </w:r>
            <w:r>
              <w:t>с данной гостиницей (потеря средств и време</w:t>
            </w:r>
            <w:r>
              <w:t>ни на поиски новых партнеров</w:t>
            </w:r>
            <w:r>
              <w:t>).</w:t>
            </w:r>
          </w:p>
          <w:p w:rsidR="005F75C8" w:rsidRDefault="005F75C8" w:rsidP="005F75C8"/>
          <w:p w:rsidR="005F75C8" w:rsidRDefault="005F75C8" w:rsidP="005F75C8">
            <w:r>
              <w:t>6. Нестабильность социально-экономической и политической ситуации.</w:t>
            </w:r>
          </w:p>
          <w:p w:rsidR="005F75C8" w:rsidRDefault="005F75C8" w:rsidP="005F75C8"/>
          <w:p w:rsidR="005F75C8" w:rsidRDefault="005F75C8" w:rsidP="005F75C8">
            <w:r>
              <w:t>7. Низкий уровень доходов большей части населения.</w:t>
            </w:r>
          </w:p>
          <w:p w:rsidR="005F75C8" w:rsidRDefault="005F75C8" w:rsidP="005F75C8"/>
          <w:p w:rsidR="005F75C8" w:rsidRDefault="005F75C8" w:rsidP="005F75C8">
            <w:r>
              <w:t>8. Обострение конкурентной борьбы.</w:t>
            </w:r>
          </w:p>
          <w:p w:rsidR="005F75C8" w:rsidRDefault="005F75C8" w:rsidP="005F75C8"/>
          <w:p w:rsidR="005F75C8" w:rsidRDefault="005F75C8" w:rsidP="005F75C8">
            <w:r>
              <w:t xml:space="preserve">9. Изменение цен на услуги, </w:t>
            </w:r>
          </w:p>
          <w:p w:rsidR="005F75C8" w:rsidRDefault="005F75C8" w:rsidP="005F75C8"/>
          <w:p w:rsidR="005F75C8" w:rsidRDefault="005F75C8" w:rsidP="005F75C8">
            <w:r>
              <w:t>10. Изменение законодательства (в частности, налогового).</w:t>
            </w:r>
          </w:p>
          <w:p w:rsidR="005F75C8" w:rsidRDefault="005F75C8" w:rsidP="005F75C8"/>
        </w:tc>
      </w:tr>
    </w:tbl>
    <w:p w:rsidR="001E3E0F" w:rsidRDefault="001E3E0F" w:rsidP="001E3E0F"/>
    <w:sectPr w:rsidR="001E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4A"/>
    <w:rsid w:val="00082E1F"/>
    <w:rsid w:val="001E3E0F"/>
    <w:rsid w:val="004F13F9"/>
    <w:rsid w:val="005538A2"/>
    <w:rsid w:val="00575C4A"/>
    <w:rsid w:val="005F75C8"/>
    <w:rsid w:val="00833C2D"/>
    <w:rsid w:val="00A0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Gennady</cp:lastModifiedBy>
  <cp:revision>2</cp:revision>
  <dcterms:created xsi:type="dcterms:W3CDTF">2019-05-14T20:43:00Z</dcterms:created>
  <dcterms:modified xsi:type="dcterms:W3CDTF">2019-05-14T20:43:00Z</dcterms:modified>
</cp:coreProperties>
</file>