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39" w:rsidRPr="00046439" w:rsidRDefault="00046439" w:rsidP="00046439">
      <w:pPr>
        <w:spacing w:line="360" w:lineRule="auto"/>
        <w:jc w:val="center"/>
        <w:rPr>
          <w:b w:val="0"/>
          <w:sz w:val="32"/>
          <w:szCs w:val="32"/>
        </w:rPr>
      </w:pPr>
      <w:r w:rsidRPr="00046439">
        <w:rPr>
          <w:b w:val="0"/>
          <w:sz w:val="32"/>
          <w:szCs w:val="32"/>
        </w:rPr>
        <w:t>Департамент образования и науки города Москвы</w:t>
      </w:r>
      <w:r w:rsidRPr="00046439">
        <w:rPr>
          <w:b w:val="0"/>
          <w:sz w:val="32"/>
          <w:szCs w:val="32"/>
        </w:rPr>
        <w:br/>
        <w:t>Государственное бюджетное профессиональное образовательное учреждение</w:t>
      </w:r>
    </w:p>
    <w:p w:rsidR="00046439" w:rsidRPr="00046439" w:rsidRDefault="00046439" w:rsidP="00046439">
      <w:pPr>
        <w:spacing w:line="360" w:lineRule="auto"/>
        <w:jc w:val="center"/>
        <w:rPr>
          <w:b w:val="0"/>
          <w:sz w:val="32"/>
          <w:szCs w:val="32"/>
        </w:rPr>
      </w:pPr>
      <w:r w:rsidRPr="00046439">
        <w:rPr>
          <w:b w:val="0"/>
          <w:sz w:val="32"/>
          <w:szCs w:val="32"/>
        </w:rPr>
        <w:t>города Москвы Московский колледж управления, гостиничного бизнеса и информационных технологий «Царицыно»</w:t>
      </w:r>
    </w:p>
    <w:p w:rsidR="00046439" w:rsidRDefault="00046439" w:rsidP="00046439">
      <w:pPr>
        <w:jc w:val="center"/>
        <w:rPr>
          <w:sz w:val="32"/>
          <w:szCs w:val="32"/>
        </w:rPr>
      </w:pPr>
    </w:p>
    <w:p w:rsidR="00046439" w:rsidRDefault="00046439" w:rsidP="00046439">
      <w:pPr>
        <w:jc w:val="center"/>
        <w:rPr>
          <w:sz w:val="32"/>
          <w:szCs w:val="32"/>
        </w:rPr>
      </w:pPr>
    </w:p>
    <w:p w:rsidR="00046439" w:rsidRDefault="00046439" w:rsidP="00046439">
      <w:pPr>
        <w:jc w:val="center"/>
        <w:rPr>
          <w:sz w:val="32"/>
          <w:szCs w:val="32"/>
        </w:rPr>
      </w:pPr>
      <w:r w:rsidRPr="002C43B3">
        <w:rPr>
          <w:sz w:val="32"/>
          <w:szCs w:val="32"/>
        </w:rPr>
        <w:t>Перечень вопро</w:t>
      </w:r>
      <w:r>
        <w:rPr>
          <w:sz w:val="32"/>
          <w:szCs w:val="32"/>
        </w:rPr>
        <w:t xml:space="preserve">сов для подготовки обучающихся </w:t>
      </w:r>
      <w:r>
        <w:rPr>
          <w:sz w:val="32"/>
          <w:szCs w:val="32"/>
        </w:rPr>
        <w:t>к экзамену.</w:t>
      </w:r>
    </w:p>
    <w:p w:rsidR="00046439" w:rsidRPr="00122BDF" w:rsidRDefault="00046439" w:rsidP="00046439">
      <w:pPr>
        <w:jc w:val="center"/>
        <w:rPr>
          <w:sz w:val="32"/>
          <w:szCs w:val="32"/>
        </w:rPr>
      </w:pPr>
      <w:bookmarkStart w:id="0" w:name="_GoBack"/>
      <w:bookmarkEnd w:id="0"/>
    </w:p>
    <w:p w:rsidR="00046439" w:rsidRDefault="00046439" w:rsidP="00046439">
      <w:pPr>
        <w:jc w:val="left"/>
      </w:pP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Общие понятия технологии продукции общественного питания.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с костным скелетом.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осетровых пород.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нерыбного водного сырья (головоногие моллюски)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нерыбного водного сырья (двустворчатые моллюски)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чистого филе рыбы.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 xml:space="preserve">Организация процесса приготовления и приготовление полуфабрикатов из рыбной котлетной массы.                  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котлетной массы птицы.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tabs>
          <w:tab w:val="left" w:pos="177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филе птицы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целой тушки птицы.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 xml:space="preserve">Организация процесса приготовления и приготовление полуфабрикатов из </w:t>
      </w:r>
      <w:proofErr w:type="spellStart"/>
      <w:r w:rsidRPr="00751EC9">
        <w:rPr>
          <w:rFonts w:ascii="Times New Roman" w:hAnsi="Times New Roman"/>
          <w:sz w:val="28"/>
          <w:szCs w:val="28"/>
        </w:rPr>
        <w:t>кнельной</w:t>
      </w:r>
      <w:proofErr w:type="spellEnd"/>
      <w:r w:rsidRPr="00751EC9">
        <w:rPr>
          <w:rFonts w:ascii="Times New Roman" w:hAnsi="Times New Roman"/>
          <w:sz w:val="28"/>
          <w:szCs w:val="28"/>
        </w:rPr>
        <w:t xml:space="preserve"> массы.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lastRenderedPageBreak/>
        <w:t>Основные характеристики экзотических овощей.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Основные характеристики грибов.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(</w:t>
      </w:r>
      <w:proofErr w:type="gramStart"/>
      <w:r w:rsidRPr="00751EC9">
        <w:rPr>
          <w:rFonts w:ascii="Times New Roman" w:hAnsi="Times New Roman"/>
          <w:sz w:val="28"/>
          <w:szCs w:val="28"/>
        </w:rPr>
        <w:t>щука</w:t>
      </w:r>
      <w:proofErr w:type="gramEnd"/>
      <w:r w:rsidRPr="00751EC9">
        <w:rPr>
          <w:rFonts w:ascii="Times New Roman" w:hAnsi="Times New Roman"/>
          <w:sz w:val="28"/>
          <w:szCs w:val="28"/>
        </w:rPr>
        <w:t xml:space="preserve"> фаршированная)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(судак   фаршированный)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Составление требований по технике безопасности.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Накладная на отпуск со склада.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Основные характеристики мяса диких животных.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Основные характеристики и пищевая ценность тушек ягнят.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Механическая обработка мяса.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и процесс подготовки овощей к фаршировке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Виды, назначение, правила безопасной эксплуатации современного оборудования и инвентаря.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подготовки корнеплодов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подготовки клубнеплодов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подготовки луковых овощей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подготовки капустных овощей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подготовки плодовых овощей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(П/ф для варки)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(П/ф для жарения основным способом)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приготовления и приготовление полуфабрикатов из рыбы (П/ф для жарения по фритюре)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Организация процесса и процесс подготовки овощей к фаршировке.</w:t>
      </w:r>
    </w:p>
    <w:p w:rsidR="00046439" w:rsidRPr="00751EC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Виды опасности в производстве ПП.</w:t>
      </w:r>
    </w:p>
    <w:p w:rsidR="0004643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751EC9">
        <w:rPr>
          <w:rFonts w:ascii="Times New Roman" w:hAnsi="Times New Roman"/>
          <w:sz w:val="28"/>
          <w:szCs w:val="28"/>
        </w:rPr>
        <w:t>Характеристика способов хранения.</w:t>
      </w:r>
    </w:p>
    <w:p w:rsidR="00046439" w:rsidRPr="000B358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3589">
        <w:rPr>
          <w:rFonts w:ascii="Times New Roman" w:hAnsi="Times New Roman"/>
          <w:sz w:val="28"/>
          <w:szCs w:val="28"/>
        </w:rPr>
        <w:t xml:space="preserve">Технологическая карта на продукцию общественного питания. Правильность оформления и составления. </w:t>
      </w:r>
    </w:p>
    <w:p w:rsidR="0004643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3589">
        <w:rPr>
          <w:rFonts w:ascii="Times New Roman" w:hAnsi="Times New Roman"/>
          <w:sz w:val="28"/>
          <w:szCs w:val="28"/>
        </w:rPr>
        <w:lastRenderedPageBreak/>
        <w:t>Технико-технологическая карта на продукцию общественного питания. Правильность оформления и составления.</w:t>
      </w:r>
    </w:p>
    <w:p w:rsidR="00046439" w:rsidRPr="000B358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3589">
        <w:rPr>
          <w:rFonts w:ascii="Times New Roman" w:hAnsi="Times New Roman"/>
          <w:sz w:val="28"/>
          <w:szCs w:val="28"/>
        </w:rPr>
        <w:t xml:space="preserve">Характеристика способов </w:t>
      </w:r>
      <w:proofErr w:type="gramStart"/>
      <w:r w:rsidRPr="000B3589">
        <w:rPr>
          <w:rFonts w:ascii="Times New Roman" w:hAnsi="Times New Roman"/>
          <w:sz w:val="28"/>
          <w:szCs w:val="28"/>
        </w:rPr>
        <w:t>хранения</w:t>
      </w:r>
      <w:proofErr w:type="gramEnd"/>
      <w:r w:rsidRPr="000B3589">
        <w:rPr>
          <w:rFonts w:ascii="Times New Roman" w:hAnsi="Times New Roman"/>
          <w:sz w:val="28"/>
          <w:szCs w:val="28"/>
        </w:rPr>
        <w:t xml:space="preserve"> обработанного пол</w:t>
      </w:r>
      <w:r>
        <w:rPr>
          <w:rFonts w:ascii="Times New Roman" w:hAnsi="Times New Roman"/>
          <w:sz w:val="28"/>
          <w:szCs w:val="28"/>
        </w:rPr>
        <w:t>уфабрикатов: шоковая заморозка.</w:t>
      </w:r>
    </w:p>
    <w:p w:rsidR="00046439" w:rsidRPr="000B3589" w:rsidRDefault="00046439" w:rsidP="00046439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0B3589">
        <w:rPr>
          <w:rFonts w:ascii="Times New Roman" w:hAnsi="Times New Roman"/>
          <w:sz w:val="28"/>
          <w:szCs w:val="28"/>
        </w:rPr>
        <w:t xml:space="preserve">Характеристика способов </w:t>
      </w:r>
      <w:proofErr w:type="gramStart"/>
      <w:r w:rsidRPr="000B3589">
        <w:rPr>
          <w:rFonts w:ascii="Times New Roman" w:hAnsi="Times New Roman"/>
          <w:sz w:val="28"/>
          <w:szCs w:val="28"/>
        </w:rPr>
        <w:t>хранения</w:t>
      </w:r>
      <w:proofErr w:type="gramEnd"/>
      <w:r w:rsidRPr="000B3589">
        <w:rPr>
          <w:rFonts w:ascii="Times New Roman" w:hAnsi="Times New Roman"/>
          <w:sz w:val="28"/>
          <w:szCs w:val="28"/>
        </w:rPr>
        <w:t xml:space="preserve"> обработанного пол</w:t>
      </w:r>
      <w:r>
        <w:rPr>
          <w:rFonts w:ascii="Times New Roman" w:hAnsi="Times New Roman"/>
          <w:sz w:val="28"/>
          <w:szCs w:val="28"/>
        </w:rPr>
        <w:t xml:space="preserve">уфабрикатов: </w:t>
      </w:r>
      <w:proofErr w:type="spellStart"/>
      <w:r w:rsidRPr="000B3589">
        <w:rPr>
          <w:rFonts w:ascii="Times New Roman" w:hAnsi="Times New Roman"/>
          <w:sz w:val="28"/>
          <w:szCs w:val="28"/>
        </w:rPr>
        <w:t>вакуумирование</w:t>
      </w:r>
      <w:proofErr w:type="spellEnd"/>
      <w:r w:rsidRPr="000B3589">
        <w:rPr>
          <w:rFonts w:ascii="Times New Roman" w:hAnsi="Times New Roman"/>
          <w:sz w:val="28"/>
          <w:szCs w:val="28"/>
        </w:rPr>
        <w:t>.</w:t>
      </w:r>
    </w:p>
    <w:p w:rsidR="00046439" w:rsidRPr="00751EC9" w:rsidRDefault="00046439" w:rsidP="00046439">
      <w:pPr>
        <w:pStyle w:val="a3"/>
        <w:spacing w:line="360" w:lineRule="auto"/>
        <w:ind w:left="360"/>
        <w:rPr>
          <w:rFonts w:ascii="Times New Roman" w:hAnsi="Times New Roman"/>
          <w:sz w:val="28"/>
          <w:szCs w:val="28"/>
        </w:rPr>
      </w:pPr>
    </w:p>
    <w:p w:rsidR="00AC7620" w:rsidRDefault="00AC7620" w:rsidP="00046439">
      <w:pPr>
        <w:spacing w:line="360" w:lineRule="auto"/>
      </w:pPr>
    </w:p>
    <w:sectPr w:rsidR="00AC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30B1F"/>
    <w:multiLevelType w:val="hybridMultilevel"/>
    <w:tmpl w:val="9F6EB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07"/>
    <w:rsid w:val="00046439"/>
    <w:rsid w:val="00672007"/>
    <w:rsid w:val="00AC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99378-1FA9-4BF1-9445-45001621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439"/>
    <w:pPr>
      <w:spacing w:after="0" w:line="240" w:lineRule="auto"/>
      <w:jc w:val="both"/>
    </w:pPr>
    <w:rPr>
      <w:rFonts w:ascii="Times New Roman" w:eastAsia="Calibri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439"/>
    <w:pPr>
      <w:spacing w:after="200" w:line="276" w:lineRule="auto"/>
      <w:ind w:left="720"/>
      <w:contextualSpacing/>
      <w:jc w:val="left"/>
    </w:pPr>
    <w:rPr>
      <w:rFonts w:ascii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442</Words>
  <Characters>2524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Никифоров</dc:creator>
  <cp:keywords/>
  <dc:description/>
  <cp:lastModifiedBy>Дмитрий Никифоров</cp:lastModifiedBy>
  <cp:revision>2</cp:revision>
  <dcterms:created xsi:type="dcterms:W3CDTF">2021-04-28T18:05:00Z</dcterms:created>
  <dcterms:modified xsi:type="dcterms:W3CDTF">2021-04-28T18:12:00Z</dcterms:modified>
</cp:coreProperties>
</file>